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690"/>
        <w:tblW w:w="5000" w:type="pct"/>
        <w:tblLook w:val="01E0" w:firstRow="1" w:lastRow="1" w:firstColumn="1" w:lastColumn="1" w:noHBand="0" w:noVBand="0"/>
      </w:tblPr>
      <w:tblGrid>
        <w:gridCol w:w="14002"/>
      </w:tblGrid>
      <w:tr w:rsidR="004F4E4D" w:rsidRPr="00C916C9" w:rsidTr="005936FD">
        <w:trPr>
          <w:trHeight w:val="1276"/>
        </w:trPr>
        <w:tc>
          <w:tcPr>
            <w:tcW w:w="5000" w:type="pct"/>
            <w:tcBorders>
              <w:bottom w:val="thinThickSmallGap" w:sz="24" w:space="0" w:color="339966"/>
            </w:tcBorders>
          </w:tcPr>
          <w:p w:rsidR="004F4E4D" w:rsidRPr="00C916C9" w:rsidRDefault="004F4E4D" w:rsidP="005936FD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347188">
              <w:rPr>
                <w:rFonts w:ascii="Montserrat Light" w:hAnsi="Montserrat Light" w:cs="Times New Roman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3608070</wp:posOffset>
                  </wp:positionH>
                  <wp:positionV relativeFrom="paragraph">
                    <wp:posOffset>104140</wp:posOffset>
                  </wp:positionV>
                  <wp:extent cx="1291590" cy="699770"/>
                  <wp:effectExtent l="0" t="0" r="3810" b="5080"/>
                  <wp:wrapTight wrapText="bothSides">
                    <wp:wrapPolygon edited="0">
                      <wp:start x="0" y="0"/>
                      <wp:lineTo x="0" y="21169"/>
                      <wp:lineTo x="21345" y="21169"/>
                      <wp:lineTo x="21345" y="0"/>
                      <wp:lineTo x="0" y="0"/>
                    </wp:wrapPolygon>
                  </wp:wrapTight>
                  <wp:docPr id="3" name="Image 15" descr="Logo-INSAE[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 descr="Logo-INSAE[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59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F4E4D" w:rsidRPr="00C916C9" w:rsidRDefault="004F4E4D" w:rsidP="005936FD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mallCaps/>
              </w:rPr>
            </w:pPr>
          </w:p>
          <w:p w:rsidR="004F4E4D" w:rsidRDefault="004F4E4D" w:rsidP="005936FD">
            <w:pPr>
              <w:jc w:val="both"/>
              <w:rPr>
                <w:rFonts w:ascii="Times New Roman" w:hAnsi="Times New Roman" w:cs="Times New Roman"/>
                <w:bCs/>
                <w:smallCaps/>
              </w:rPr>
            </w:pPr>
          </w:p>
          <w:p w:rsidR="004F4E4D" w:rsidRDefault="004F4E4D" w:rsidP="005936FD">
            <w:pPr>
              <w:jc w:val="both"/>
              <w:rPr>
                <w:rFonts w:ascii="Times New Roman" w:hAnsi="Times New Roman" w:cs="Times New Roman"/>
                <w:bCs/>
                <w:smallCaps/>
              </w:rPr>
            </w:pPr>
          </w:p>
          <w:p w:rsidR="004F4E4D" w:rsidRDefault="004F4E4D" w:rsidP="005936FD">
            <w:pPr>
              <w:rPr>
                <w:rFonts w:ascii="Times New Roman" w:hAnsi="Times New Roman" w:cs="Times New Roman"/>
                <w:bCs/>
                <w:smallCaps/>
              </w:rPr>
            </w:pPr>
          </w:p>
          <w:p w:rsidR="004F4E4D" w:rsidRPr="00E11DF5" w:rsidRDefault="004F4E4D" w:rsidP="005936FD">
            <w:pPr>
              <w:jc w:val="center"/>
              <w:rPr>
                <w:rFonts w:ascii="Montserrat Light" w:hAnsi="Montserrat Light" w:cs="Times New Roman"/>
                <w:bCs/>
                <w:smallCaps/>
              </w:rPr>
            </w:pPr>
            <w:r w:rsidRPr="00E11DF5">
              <w:rPr>
                <w:rFonts w:ascii="Montserrat Light" w:hAnsi="Montserrat Light" w:cs="Times New Roman"/>
                <w:bCs/>
                <w:smallCaps/>
              </w:rPr>
              <w:t>Institut National de la Statistique et de l’Analyse Economique</w:t>
            </w:r>
          </w:p>
          <w:p w:rsidR="004F4E4D" w:rsidRPr="00C916C9" w:rsidRDefault="004F4E4D" w:rsidP="005936FD">
            <w:pPr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11DF5">
              <w:rPr>
                <w:rFonts w:ascii="Montserrat Light" w:hAnsi="Montserrat Light" w:cs="Times New Roman"/>
                <w:bCs/>
                <w:smallCaps/>
              </w:rPr>
              <w:t>Direction des Statistiques Sociales</w:t>
            </w:r>
          </w:p>
        </w:tc>
      </w:tr>
    </w:tbl>
    <w:p w:rsidR="004F4E4D" w:rsidRDefault="004F4E4D" w:rsidP="004F4E4D">
      <w:pPr>
        <w:tabs>
          <w:tab w:val="left" w:pos="5670"/>
        </w:tabs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</w:p>
    <w:p w:rsidR="004F4E4D" w:rsidRPr="00347188" w:rsidRDefault="004F4E4D" w:rsidP="004F4E4D">
      <w:pPr>
        <w:tabs>
          <w:tab w:val="left" w:pos="5670"/>
        </w:tabs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  <w:r w:rsidRPr="00347188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Evolution hebdomadaire de prix des produits de grande consommation et leur variation dans certaines principales villes </w:t>
      </w:r>
    </w:p>
    <w:p w:rsidR="004F4E4D" w:rsidRDefault="004F4E4D" w:rsidP="004F4E4D">
      <w:pPr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  <w:r w:rsidRPr="00347188">
        <w:rPr>
          <w:rFonts w:ascii="Montserrat Light" w:hAnsi="Montserrat Light" w:cs="Times New Roman"/>
          <w:b/>
          <w:color w:val="000000"/>
          <w:sz w:val="20"/>
          <w:szCs w:val="20"/>
        </w:rPr>
        <w:t>Période : semaine du</w:t>
      </w:r>
      <w:r w:rsidR="00394837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 </w:t>
      </w:r>
      <w:r w:rsidR="001E3533">
        <w:rPr>
          <w:rFonts w:ascii="Montserrat Light" w:hAnsi="Montserrat Light" w:cs="Times New Roman"/>
          <w:b/>
          <w:color w:val="000000"/>
          <w:sz w:val="20"/>
          <w:szCs w:val="20"/>
        </w:rPr>
        <w:t>24</w:t>
      </w:r>
      <w:r w:rsidR="00C31238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 </w:t>
      </w:r>
      <w:r w:rsidR="00F428C0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au </w:t>
      </w:r>
      <w:r w:rsidR="001E3533">
        <w:rPr>
          <w:rFonts w:ascii="Montserrat Light" w:hAnsi="Montserrat Light" w:cs="Times New Roman"/>
          <w:b/>
          <w:color w:val="000000"/>
          <w:sz w:val="20"/>
          <w:szCs w:val="20"/>
        </w:rPr>
        <w:t>30</w:t>
      </w:r>
      <w:r w:rsidR="003630FB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 mai</w:t>
      </w:r>
      <w:r w:rsidR="006E15DC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 </w:t>
      </w:r>
      <w:r w:rsidR="008B0EC6" w:rsidRPr="008B0EC6">
        <w:rPr>
          <w:rFonts w:ascii="Montserrat Light" w:hAnsi="Montserrat Light" w:cs="Times New Roman"/>
          <w:b/>
          <w:color w:val="000000"/>
          <w:sz w:val="20"/>
          <w:szCs w:val="20"/>
        </w:rPr>
        <w:t>2021</w:t>
      </w:r>
    </w:p>
    <w:p w:rsidR="004F4E4D" w:rsidRDefault="004F4E4D" w:rsidP="004F4E4D">
      <w:pPr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</w:p>
    <w:p w:rsidR="004F4E4D" w:rsidRPr="00E11DF5" w:rsidRDefault="004F4E4D" w:rsidP="004F4E4D">
      <w:pPr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6"/>
        <w:gridCol w:w="1440"/>
        <w:gridCol w:w="1348"/>
        <w:gridCol w:w="1406"/>
        <w:gridCol w:w="1418"/>
        <w:gridCol w:w="1559"/>
        <w:gridCol w:w="1418"/>
        <w:gridCol w:w="1333"/>
      </w:tblGrid>
      <w:tr w:rsidR="004F4E4D" w:rsidRPr="002E11DC" w:rsidTr="005936FD">
        <w:trPr>
          <w:trHeight w:val="397"/>
          <w:tblHeader/>
          <w:jc w:val="center"/>
        </w:trPr>
        <w:tc>
          <w:tcPr>
            <w:tcW w:w="5296" w:type="dxa"/>
            <w:gridSpan w:val="2"/>
            <w:vMerge w:val="restart"/>
            <w:shd w:val="clear" w:color="auto" w:fill="DEEAF6"/>
            <w:vAlign w:val="bottom"/>
            <w:hideMark/>
          </w:tcPr>
          <w:p w:rsidR="004F4E4D" w:rsidRPr="002E11DC" w:rsidRDefault="004F4E4D" w:rsidP="005936FD">
            <w:pPr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Produits, prix moyens (FCFA) et variations (%)</w:t>
            </w:r>
          </w:p>
        </w:tc>
        <w:tc>
          <w:tcPr>
            <w:tcW w:w="8482" w:type="dxa"/>
            <w:gridSpan w:val="6"/>
            <w:shd w:val="clear" w:color="auto" w:fill="DEEAF6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Les principales villes</w:t>
            </w:r>
          </w:p>
        </w:tc>
      </w:tr>
      <w:tr w:rsidR="004F4E4D" w:rsidRPr="002E11DC" w:rsidTr="005936FD">
        <w:trPr>
          <w:trHeight w:val="397"/>
          <w:tblHeader/>
          <w:jc w:val="center"/>
        </w:trPr>
        <w:tc>
          <w:tcPr>
            <w:tcW w:w="5296" w:type="dxa"/>
            <w:gridSpan w:val="2"/>
            <w:vMerge/>
            <w:shd w:val="clear" w:color="auto" w:fill="DEEAF6"/>
            <w:vAlign w:val="bottom"/>
          </w:tcPr>
          <w:p w:rsidR="004F4E4D" w:rsidRPr="002E11DC" w:rsidRDefault="004F4E4D" w:rsidP="005936FD">
            <w:pPr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8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Cotonou</w:t>
            </w:r>
          </w:p>
        </w:tc>
        <w:tc>
          <w:tcPr>
            <w:tcW w:w="1406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Porto-Novo</w:t>
            </w:r>
          </w:p>
        </w:tc>
        <w:tc>
          <w:tcPr>
            <w:tcW w:w="1418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Parakou</w:t>
            </w:r>
          </w:p>
        </w:tc>
        <w:tc>
          <w:tcPr>
            <w:tcW w:w="1559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Natitingou</w:t>
            </w:r>
          </w:p>
        </w:tc>
        <w:tc>
          <w:tcPr>
            <w:tcW w:w="1418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bookmarkStart w:id="0" w:name="RANGE!G5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Bohicon</w:t>
            </w:r>
            <w:bookmarkEnd w:id="0"/>
          </w:p>
        </w:tc>
        <w:tc>
          <w:tcPr>
            <w:tcW w:w="1333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Lokossa</w:t>
            </w:r>
          </w:p>
        </w:tc>
      </w:tr>
      <w:tr w:rsidR="001E3533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1E3533" w:rsidRPr="002E11DC" w:rsidRDefault="001E3533" w:rsidP="001E3533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Maïs séché en grains vendu au détail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E3533" w:rsidRPr="002E11DC" w:rsidRDefault="001E3533" w:rsidP="001E3533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  299   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  292 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  288 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   213 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 240   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 300   </w:t>
            </w:r>
          </w:p>
        </w:tc>
      </w:tr>
      <w:tr w:rsidR="001E3533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1E3533" w:rsidRPr="002E11DC" w:rsidRDefault="001E3533" w:rsidP="001E3533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1E3533" w:rsidRPr="002E11DC" w:rsidRDefault="001E3533" w:rsidP="001E3533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12,8</w:t>
            </w:r>
          </w:p>
        </w:tc>
      </w:tr>
      <w:tr w:rsidR="001E3533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1E3533" w:rsidRPr="002E11DC" w:rsidRDefault="001E3533" w:rsidP="001E3533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Riz en grains longs vendu au détail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E3533" w:rsidRPr="002E11DC" w:rsidRDefault="001E3533" w:rsidP="001E3533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  491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  494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  610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  537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  522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  452   </w:t>
            </w:r>
          </w:p>
        </w:tc>
      </w:tr>
      <w:tr w:rsidR="001E3533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1E3533" w:rsidRPr="002E11DC" w:rsidRDefault="001E3533" w:rsidP="001E3533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1E3533" w:rsidRPr="002E11DC" w:rsidRDefault="001E3533" w:rsidP="001E3533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-3,2</w:t>
            </w:r>
          </w:p>
        </w:tc>
      </w:tr>
      <w:tr w:rsidR="001E3533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1E3533" w:rsidRPr="002E11DC" w:rsidRDefault="001E3533" w:rsidP="001E3533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Sorgho 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E3533" w:rsidRPr="002E11DC" w:rsidRDefault="001E3533" w:rsidP="001E3533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  497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  474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  359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  294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  350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  484   </w:t>
            </w:r>
          </w:p>
        </w:tc>
      </w:tr>
      <w:tr w:rsidR="001E3533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1E3533" w:rsidRPr="002E11DC" w:rsidRDefault="001E3533" w:rsidP="001E3533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1E3533" w:rsidRPr="002E11DC" w:rsidRDefault="001E3533" w:rsidP="001E3533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-8,5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-0,6</w:t>
            </w:r>
          </w:p>
        </w:tc>
      </w:tr>
      <w:tr w:rsidR="001E3533" w:rsidRPr="002E11DC" w:rsidTr="00407AD8">
        <w:trPr>
          <w:trHeight w:val="36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1E3533" w:rsidRPr="002E11DC" w:rsidRDefault="001E3533" w:rsidP="001E3533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Mil 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E3533" w:rsidRPr="002E11DC" w:rsidRDefault="001E3533" w:rsidP="001E3533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  601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  470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  454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 406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  423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  501   </w:t>
            </w:r>
          </w:p>
        </w:tc>
      </w:tr>
      <w:tr w:rsidR="001E3533" w:rsidRPr="002E11DC" w:rsidTr="00407AD8">
        <w:trPr>
          <w:trHeight w:val="265"/>
          <w:jc w:val="center"/>
        </w:trPr>
        <w:tc>
          <w:tcPr>
            <w:tcW w:w="3856" w:type="dxa"/>
            <w:vMerge/>
            <w:vAlign w:val="bottom"/>
            <w:hideMark/>
          </w:tcPr>
          <w:p w:rsidR="001E3533" w:rsidRPr="002E11DC" w:rsidRDefault="001E3533" w:rsidP="001E3533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1E3533" w:rsidRPr="002E11DC" w:rsidRDefault="001E3533" w:rsidP="001E3533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1,8</w:t>
            </w:r>
          </w:p>
        </w:tc>
      </w:tr>
      <w:tr w:rsidR="001E3533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1E3533" w:rsidRPr="002E11DC" w:rsidRDefault="001E3533" w:rsidP="001E3533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Gari 2ème qualité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E3533" w:rsidRPr="002E11DC" w:rsidRDefault="001E3533" w:rsidP="001E3533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  494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  390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  414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  585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  433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  418   </w:t>
            </w:r>
          </w:p>
        </w:tc>
      </w:tr>
      <w:tr w:rsidR="001E3533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1E3533" w:rsidRPr="002E11DC" w:rsidRDefault="001E3533" w:rsidP="001E3533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1E3533" w:rsidRPr="002E11DC" w:rsidRDefault="001E3533" w:rsidP="001E3533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12,1</w:t>
            </w:r>
          </w:p>
        </w:tc>
      </w:tr>
      <w:tr w:rsidR="001E3533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vAlign w:val="bottom"/>
          </w:tcPr>
          <w:p w:rsidR="001E3533" w:rsidRPr="002E11DC" w:rsidRDefault="001E3533" w:rsidP="001E3533">
            <w:pPr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Sucre raffiné en poudre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E3533" w:rsidRPr="002E11DC" w:rsidRDefault="001E3533" w:rsidP="001E3533">
            <w:pPr>
              <w:jc w:val="center"/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  476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  494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  466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   514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  436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  496   </w:t>
            </w:r>
          </w:p>
        </w:tc>
      </w:tr>
      <w:tr w:rsidR="001E3533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</w:tcPr>
          <w:p w:rsidR="001E3533" w:rsidRPr="002E11DC" w:rsidRDefault="001E3533" w:rsidP="001E3533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</w:tcPr>
          <w:p w:rsidR="001E3533" w:rsidRPr="002E11DC" w:rsidRDefault="001E3533" w:rsidP="001E3533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</w:tr>
      <w:tr w:rsidR="001E3533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1E3533" w:rsidRPr="002E11DC" w:rsidRDefault="001E3533" w:rsidP="001E3533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Haricot blanc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E3533" w:rsidRPr="002E11DC" w:rsidRDefault="001E3533" w:rsidP="001E3533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  735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   713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  839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  630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  724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 609   </w:t>
            </w:r>
          </w:p>
        </w:tc>
      </w:tr>
      <w:tr w:rsidR="001E3533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1E3533" w:rsidRPr="002E11DC" w:rsidRDefault="001E3533" w:rsidP="001E3533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1E3533" w:rsidRPr="002E11DC" w:rsidRDefault="001E3533" w:rsidP="001E3533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3,4</w:t>
            </w:r>
          </w:p>
        </w:tc>
      </w:tr>
      <w:tr w:rsidR="001E3533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1E3533" w:rsidRPr="002E11DC" w:rsidRDefault="00E46E45" w:rsidP="001E3533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lastRenderedPageBreak/>
              <w:t>Igname</w:t>
            </w:r>
            <w:bookmarkStart w:id="1" w:name="_GoBack"/>
            <w:bookmarkEnd w:id="1"/>
            <w:r w:rsidR="001E3533"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E3533" w:rsidRPr="002E11DC" w:rsidRDefault="001E3533" w:rsidP="001E3533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  520   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  356 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  509 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  328 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 500   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  229   </w:t>
            </w:r>
          </w:p>
        </w:tc>
      </w:tr>
      <w:tr w:rsidR="001E3533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1E3533" w:rsidRPr="002E11DC" w:rsidRDefault="001E3533" w:rsidP="001E3533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1E3533" w:rsidRPr="002E11DC" w:rsidRDefault="001E3533" w:rsidP="001E3533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-6,1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2,2</w:t>
            </w:r>
          </w:p>
        </w:tc>
      </w:tr>
      <w:tr w:rsidR="001E3533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1E3533" w:rsidRPr="002E11DC" w:rsidRDefault="001E3533" w:rsidP="001E3533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Tomate fraiche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E3533" w:rsidRPr="002E11DC" w:rsidRDefault="001E3533" w:rsidP="001E3533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 xml:space="preserve">          1 044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 xml:space="preserve">            904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 xml:space="preserve">             884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 xml:space="preserve">          1 064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 xml:space="preserve">             644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 xml:space="preserve">             755   </w:t>
            </w:r>
          </w:p>
        </w:tc>
      </w:tr>
      <w:tr w:rsidR="001E3533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1E3533" w:rsidRPr="002E11DC" w:rsidRDefault="001E3533" w:rsidP="001E3533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1E3533" w:rsidRPr="002E11DC" w:rsidRDefault="001E3533" w:rsidP="001E3533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-5,2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2,7</w:t>
            </w:r>
          </w:p>
        </w:tc>
      </w:tr>
      <w:tr w:rsidR="001E3533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1E3533" w:rsidRPr="002E11DC" w:rsidRDefault="001E3533" w:rsidP="001E3533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Piment frais  au kg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E3533" w:rsidRPr="002E11DC" w:rsidRDefault="001E3533" w:rsidP="001E3533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 xml:space="preserve">            1 191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 xml:space="preserve">             888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 xml:space="preserve">           1 195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 xml:space="preserve">          1 248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 xml:space="preserve">            880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 xml:space="preserve">             878   </w:t>
            </w:r>
          </w:p>
        </w:tc>
      </w:tr>
      <w:tr w:rsidR="001E3533" w:rsidRPr="002E11DC" w:rsidTr="00407AD8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  <w:hideMark/>
          </w:tcPr>
          <w:p w:rsidR="001E3533" w:rsidRPr="002E11DC" w:rsidRDefault="001E3533" w:rsidP="001E3533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1E3533" w:rsidRPr="002E11DC" w:rsidRDefault="001E3533" w:rsidP="001E3533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4,0</w:t>
            </w:r>
          </w:p>
        </w:tc>
      </w:tr>
      <w:tr w:rsidR="001E3533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33" w:rsidRPr="002E11DC" w:rsidRDefault="001E3533" w:rsidP="001E3533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Oignon frais rond (1 KG)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33" w:rsidRPr="002E11DC" w:rsidRDefault="001E3533" w:rsidP="001E3533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 xml:space="preserve">             388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 xml:space="preserve">             378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 xml:space="preserve">             345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 xml:space="preserve">              311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 xml:space="preserve">             492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 xml:space="preserve">             289   </w:t>
            </w:r>
          </w:p>
        </w:tc>
      </w:tr>
      <w:tr w:rsidR="001E3533" w:rsidRPr="002E11DC" w:rsidTr="00407AD8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  <w:hideMark/>
          </w:tcPr>
          <w:p w:rsidR="001E3533" w:rsidRPr="002E11DC" w:rsidRDefault="001E3533" w:rsidP="001E3533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1E3533" w:rsidRPr="002E11DC" w:rsidRDefault="001E3533" w:rsidP="001E3533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2,1</w:t>
            </w:r>
          </w:p>
        </w:tc>
      </w:tr>
      <w:tr w:rsidR="001E3533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33" w:rsidRPr="002E11DC" w:rsidRDefault="001E3533" w:rsidP="001E3533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Huile d'arachide artisanale/coton (1 L)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33" w:rsidRPr="002E11DC" w:rsidRDefault="001E3533" w:rsidP="001E3533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 1 133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1 200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1 300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1 100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 900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  967   </w:t>
            </w:r>
          </w:p>
        </w:tc>
      </w:tr>
      <w:tr w:rsidR="001E3533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1E3533" w:rsidRPr="002E11DC" w:rsidRDefault="001E3533" w:rsidP="001E3533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1E3533" w:rsidRPr="002E11DC" w:rsidRDefault="001E3533" w:rsidP="001E3533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3,6</w:t>
            </w:r>
          </w:p>
        </w:tc>
      </w:tr>
      <w:tr w:rsidR="001E3533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1E3533" w:rsidRPr="002E11DC" w:rsidRDefault="001E3533" w:rsidP="001E3533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Huile de palme non raffinée (1 L)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E3533" w:rsidRPr="002E11DC" w:rsidRDefault="001E3533" w:rsidP="001E3533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  767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 600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 900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1 000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 600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 700   </w:t>
            </w:r>
          </w:p>
        </w:tc>
      </w:tr>
      <w:tr w:rsidR="001E3533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1E3533" w:rsidRPr="002E11DC" w:rsidRDefault="001E3533" w:rsidP="001E3533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1E3533" w:rsidRPr="002E11DC" w:rsidRDefault="001E3533" w:rsidP="001E3533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2,5</w:t>
            </w:r>
          </w:p>
        </w:tc>
      </w:tr>
      <w:tr w:rsidR="001E3533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1E3533" w:rsidRPr="002E11DC" w:rsidRDefault="001E3533" w:rsidP="001E3533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Pétrole lampant vendu en vrac (1 L)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E3533" w:rsidRPr="002E11DC" w:rsidRDefault="001E3533" w:rsidP="001E3533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 600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 600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  650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 700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  550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  533   </w:t>
            </w:r>
          </w:p>
        </w:tc>
      </w:tr>
      <w:tr w:rsidR="001E3533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1E3533" w:rsidRPr="002E11DC" w:rsidRDefault="001E3533" w:rsidP="001E3533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1E3533" w:rsidRPr="002E11DC" w:rsidRDefault="001E3533" w:rsidP="001E3533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1,5</w:t>
            </w:r>
          </w:p>
        </w:tc>
      </w:tr>
      <w:tr w:rsidR="001E3533" w:rsidRPr="002E11DC" w:rsidTr="00407AD8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1E3533" w:rsidRPr="002E11DC" w:rsidRDefault="001E3533" w:rsidP="001E3533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Essence </w:t>
            </w:r>
            <w:proofErr w:type="spellStart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Kpayo</w:t>
            </w:r>
            <w:proofErr w:type="spellEnd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 (1 L)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E3533" w:rsidRPr="002E11DC" w:rsidRDefault="001E3533" w:rsidP="001E3533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  367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  325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  350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  383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  350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  383   </w:t>
            </w:r>
          </w:p>
        </w:tc>
      </w:tr>
      <w:tr w:rsidR="001E3533" w:rsidRPr="002E11DC" w:rsidTr="00407AD8">
        <w:trPr>
          <w:trHeight w:val="340"/>
          <w:jc w:val="center"/>
        </w:trPr>
        <w:tc>
          <w:tcPr>
            <w:tcW w:w="3856" w:type="dxa"/>
            <w:vMerge/>
            <w:vAlign w:val="bottom"/>
            <w:hideMark/>
          </w:tcPr>
          <w:p w:rsidR="001E3533" w:rsidRPr="002E11DC" w:rsidRDefault="001E3533" w:rsidP="001E3533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1E3533" w:rsidRPr="002E11DC" w:rsidRDefault="001E3533" w:rsidP="001E3533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4,4</w:t>
            </w:r>
          </w:p>
        </w:tc>
      </w:tr>
      <w:tr w:rsidR="001E3533" w:rsidRPr="002E11DC" w:rsidTr="00407AD8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1E3533" w:rsidRPr="002E11DC" w:rsidRDefault="001E3533" w:rsidP="001E3533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Gaz domestique (6Kg)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E3533" w:rsidRPr="002E11DC" w:rsidRDefault="001E3533" w:rsidP="001E3533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3 500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3 300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3 467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3 270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3 270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3 300   </w:t>
            </w:r>
          </w:p>
        </w:tc>
      </w:tr>
      <w:tr w:rsidR="001E3533" w:rsidRPr="002E11DC" w:rsidTr="00407AD8">
        <w:trPr>
          <w:trHeight w:val="340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  <w:hideMark/>
          </w:tcPr>
          <w:p w:rsidR="001E3533" w:rsidRPr="002E11DC" w:rsidRDefault="001E3533" w:rsidP="001E3533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1E3533" w:rsidRPr="002E11DC" w:rsidRDefault="001E3533" w:rsidP="001E3533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1E3533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E3533" w:rsidRPr="002E11DC" w:rsidRDefault="001E3533" w:rsidP="001E3533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Gaz domestique (12,5 KG)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E3533" w:rsidRPr="002E11DC" w:rsidRDefault="001E3533" w:rsidP="001E3533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6 950   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6 850 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6 933 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6 815 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6 815   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6 850   </w:t>
            </w:r>
          </w:p>
        </w:tc>
      </w:tr>
      <w:tr w:rsidR="001E3533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1E3533" w:rsidRPr="002E11DC" w:rsidRDefault="001E3533" w:rsidP="001E3533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1E3533" w:rsidRPr="002E11DC" w:rsidRDefault="001E3533" w:rsidP="001E3533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1E3533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1E3533" w:rsidRPr="002E11DC" w:rsidRDefault="001E3533" w:rsidP="001E3533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lastRenderedPageBreak/>
              <w:t>Chinchard congelé  (</w:t>
            </w:r>
            <w:proofErr w:type="spellStart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Silvi</w:t>
            </w:r>
            <w:proofErr w:type="spellEnd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)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E3533" w:rsidRPr="002E11DC" w:rsidRDefault="001E3533" w:rsidP="001E3533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1 417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1 233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1 400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1 300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1 200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1 467   </w:t>
            </w:r>
          </w:p>
        </w:tc>
      </w:tr>
      <w:tr w:rsidR="001E3533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1E3533" w:rsidRPr="002E11DC" w:rsidRDefault="001E3533" w:rsidP="001E3533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1E3533" w:rsidRPr="002E11DC" w:rsidRDefault="001E3533" w:rsidP="001E3533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-2,2</w:t>
            </w:r>
          </w:p>
        </w:tc>
      </w:tr>
      <w:tr w:rsidR="001E3533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1E3533" w:rsidRPr="002E11DC" w:rsidRDefault="001E3533" w:rsidP="001E3533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Viande de bœuf sans os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E3533" w:rsidRPr="002E11DC" w:rsidRDefault="001E3533" w:rsidP="001E3533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3 000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2 800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2 000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1 800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2 400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2 500   </w:t>
            </w:r>
          </w:p>
        </w:tc>
      </w:tr>
      <w:tr w:rsidR="001E3533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1E3533" w:rsidRPr="002E11DC" w:rsidRDefault="001E3533" w:rsidP="001E3533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1E3533" w:rsidRPr="002E11DC" w:rsidRDefault="001E3533" w:rsidP="001E3533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1E3533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1E3533" w:rsidRPr="002E11DC" w:rsidRDefault="001E3533" w:rsidP="001E3533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Viande de mouton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E3533" w:rsidRPr="002E11DC" w:rsidRDefault="001E3533" w:rsidP="001E3533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3 000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2 800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2 500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2 000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3 000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2 500   </w:t>
            </w:r>
          </w:p>
        </w:tc>
      </w:tr>
      <w:tr w:rsidR="001E3533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1E3533" w:rsidRPr="002E11DC" w:rsidRDefault="001E3533" w:rsidP="001E3533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1E3533" w:rsidRPr="002E11DC" w:rsidRDefault="001E3533" w:rsidP="001E3533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1E3533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1E3533" w:rsidRPr="002E11DC" w:rsidRDefault="001E3533" w:rsidP="001E3533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Riz importé ‘’GINO’’ (5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E3533" w:rsidRPr="002E11DC" w:rsidRDefault="001E3533" w:rsidP="001E3533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5 600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5 500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5 500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5 833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6 000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5 367   </w:t>
            </w:r>
          </w:p>
        </w:tc>
      </w:tr>
      <w:tr w:rsidR="001E3533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1E3533" w:rsidRPr="002E11DC" w:rsidRDefault="001E3533" w:rsidP="001E3533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1E3533" w:rsidRPr="002E11DC" w:rsidRDefault="001E3533" w:rsidP="001E3533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1E3533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1E3533" w:rsidRPr="002E11DC" w:rsidRDefault="001E3533" w:rsidP="001E3533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Lait concentré ‘’JAGO’’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E3533" w:rsidRPr="002E11DC" w:rsidRDefault="001E3533" w:rsidP="001E3533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 1 133   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1 000 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1 000 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1 000 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1 000   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1 017   </w:t>
            </w:r>
          </w:p>
        </w:tc>
      </w:tr>
      <w:tr w:rsidR="001E3533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1E3533" w:rsidRPr="002E11DC" w:rsidRDefault="001E3533" w:rsidP="001E3533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1E3533" w:rsidRPr="002E11DC" w:rsidRDefault="001E3533" w:rsidP="001E3533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1,7</w:t>
            </w:r>
          </w:p>
        </w:tc>
      </w:tr>
      <w:tr w:rsidR="001E3533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vAlign w:val="bottom"/>
          </w:tcPr>
          <w:p w:rsidR="001E3533" w:rsidRPr="002E11DC" w:rsidRDefault="001E3533" w:rsidP="001E3533">
            <w:pPr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Lait concentré ‘’</w:t>
            </w:r>
            <w:proofErr w:type="spellStart"/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Cèbon</w:t>
            </w:r>
            <w:proofErr w:type="spellEnd"/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’’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E3533" w:rsidRPr="002E11DC" w:rsidRDefault="001E3533" w:rsidP="001E3533">
            <w:pPr>
              <w:jc w:val="center"/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1 033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1 000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1 000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 900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1 000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   917   </w:t>
            </w:r>
          </w:p>
        </w:tc>
      </w:tr>
      <w:tr w:rsidR="001E3533" w:rsidRPr="002E11DC" w:rsidTr="00407AD8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</w:tcPr>
          <w:p w:rsidR="001E3533" w:rsidRPr="002E11DC" w:rsidRDefault="001E3533" w:rsidP="001E3533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bottom"/>
          </w:tcPr>
          <w:p w:rsidR="001E3533" w:rsidRPr="002E11DC" w:rsidRDefault="001E3533" w:rsidP="001E3533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1,9</w:t>
            </w:r>
          </w:p>
        </w:tc>
      </w:tr>
      <w:tr w:rsidR="001E3533" w:rsidRPr="002E11DC" w:rsidTr="00407AD8">
        <w:trPr>
          <w:trHeight w:val="340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33" w:rsidRPr="002E11DC" w:rsidRDefault="001E3533" w:rsidP="001E3533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Farine de blé (1 KG)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33" w:rsidRPr="002E11DC" w:rsidRDefault="001E3533" w:rsidP="001E3533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  450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 500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 500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  450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 400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 500   </w:t>
            </w:r>
          </w:p>
        </w:tc>
      </w:tr>
      <w:tr w:rsidR="001E3533" w:rsidRPr="002E11DC" w:rsidTr="00407AD8">
        <w:trPr>
          <w:trHeight w:val="340"/>
          <w:jc w:val="center"/>
        </w:trPr>
        <w:tc>
          <w:tcPr>
            <w:tcW w:w="3856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1E3533" w:rsidRPr="002E11DC" w:rsidRDefault="001E3533" w:rsidP="001E3533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1E3533" w:rsidRPr="002E11DC" w:rsidRDefault="001E3533" w:rsidP="001E3533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1E3533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nil"/>
            </w:tcBorders>
            <w:vAlign w:val="bottom"/>
          </w:tcPr>
          <w:p w:rsidR="001E3533" w:rsidRPr="002E11DC" w:rsidRDefault="001E3533" w:rsidP="001E3533">
            <w:pPr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Spaghetti ‘’</w:t>
            </w:r>
            <w:proofErr w:type="spellStart"/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Matanti</w:t>
            </w:r>
            <w:proofErr w:type="spellEnd"/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’’ (500 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E3533" w:rsidRPr="002E11DC" w:rsidRDefault="001E3533" w:rsidP="001E3533">
            <w:pPr>
              <w:jc w:val="center"/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  367   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  350 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  350 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  350 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  350   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     342   </w:t>
            </w:r>
          </w:p>
        </w:tc>
      </w:tr>
      <w:tr w:rsidR="001E3533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</w:tcPr>
          <w:p w:rsidR="001E3533" w:rsidRPr="002E11DC" w:rsidRDefault="001E3533" w:rsidP="001E3533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</w:tcPr>
          <w:p w:rsidR="001E3533" w:rsidRPr="002E11DC" w:rsidRDefault="001E3533" w:rsidP="001E3533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-2,3</w:t>
            </w:r>
          </w:p>
        </w:tc>
      </w:tr>
      <w:tr w:rsidR="001E3533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1E3533" w:rsidRPr="002E11DC" w:rsidRDefault="001E3533" w:rsidP="001E3533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Ciment ‘’NOCIBE’’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E3533" w:rsidRPr="002E11DC" w:rsidRDefault="001E3533" w:rsidP="001E3533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68 000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68 667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74 000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79 000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67 000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70 000   </w:t>
            </w:r>
          </w:p>
        </w:tc>
      </w:tr>
      <w:tr w:rsidR="001E3533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1E3533" w:rsidRPr="002E11DC" w:rsidRDefault="001E3533" w:rsidP="001E3533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1E3533" w:rsidRPr="002E11DC" w:rsidRDefault="001E3533" w:rsidP="001E3533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1E3533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1E3533" w:rsidRPr="002E11DC" w:rsidRDefault="001E3533" w:rsidP="001E3533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Ciment ‘’SCB Lafarge’’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E3533" w:rsidRPr="002E11DC" w:rsidRDefault="001E3533" w:rsidP="001E3533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69 333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 68 667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74 000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79 000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67 000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70 000   </w:t>
            </w:r>
          </w:p>
        </w:tc>
      </w:tr>
      <w:tr w:rsidR="001E3533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1E3533" w:rsidRPr="002E11DC" w:rsidRDefault="001E3533" w:rsidP="001E3533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1E3533" w:rsidRPr="002E11DC" w:rsidRDefault="001E3533" w:rsidP="001E3533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0,5</w:t>
            </w:r>
          </w:p>
        </w:tc>
      </w:tr>
      <w:tr w:rsidR="001E3533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1E3533" w:rsidRPr="002E11DC" w:rsidRDefault="001E3533" w:rsidP="001E3533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lastRenderedPageBreak/>
              <w:t>Fer à béton (barre de 8)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E3533" w:rsidRPr="002E11DC" w:rsidRDefault="001E3533" w:rsidP="001E3533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560 000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555 000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590 000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510 000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510 000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495 000   </w:t>
            </w:r>
          </w:p>
        </w:tc>
      </w:tr>
      <w:tr w:rsidR="001E3533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1E3533" w:rsidRPr="002E11DC" w:rsidRDefault="001E3533" w:rsidP="001E3533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1E3533" w:rsidRPr="002E11DC" w:rsidRDefault="001E3533" w:rsidP="001E3533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1E3533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1E3533" w:rsidRPr="002E11DC" w:rsidRDefault="001E3533" w:rsidP="001E3533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Fer à béton (barre de 10)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E3533" w:rsidRPr="002E11DC" w:rsidRDefault="001E3533" w:rsidP="001E3533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560 000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555 000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596 667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510 000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510 000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495 000   </w:t>
            </w:r>
          </w:p>
        </w:tc>
      </w:tr>
      <w:tr w:rsidR="001E3533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1E3533" w:rsidRPr="002E11DC" w:rsidRDefault="001E3533" w:rsidP="001E3533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1E3533" w:rsidRPr="002E11DC" w:rsidRDefault="001E3533" w:rsidP="001E3533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1E3533" w:rsidRDefault="001E3533" w:rsidP="001E3533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</w:tbl>
    <w:p w:rsidR="004F4E4D" w:rsidRPr="00A43930" w:rsidRDefault="004F4E4D" w:rsidP="004F4E4D">
      <w:pPr>
        <w:spacing w:before="120" w:line="276" w:lineRule="auto"/>
        <w:ind w:left="708"/>
        <w:rPr>
          <w:rFonts w:ascii="Montserrat Light" w:hAnsi="Montserrat Light" w:cs="Times New Roman"/>
          <w:i/>
          <w:sz w:val="20"/>
          <w:szCs w:val="20"/>
        </w:rPr>
      </w:pPr>
      <w:r w:rsidRPr="00A43930">
        <w:rPr>
          <w:rFonts w:ascii="Montserrat Light" w:hAnsi="Montserrat Light" w:cs="Times New Roman"/>
          <w:i/>
          <w:sz w:val="20"/>
          <w:szCs w:val="20"/>
        </w:rPr>
        <w:t>(*) Les variations sont en pourcentage et relatives à la semaine précédente.</w:t>
      </w:r>
    </w:p>
    <w:p w:rsidR="004F4E4D" w:rsidRPr="00A43930" w:rsidRDefault="004F4E4D" w:rsidP="004F4E4D">
      <w:pPr>
        <w:spacing w:line="276" w:lineRule="auto"/>
        <w:ind w:left="708"/>
        <w:rPr>
          <w:rFonts w:ascii="Montserrat Light" w:hAnsi="Montserrat Light" w:cs="Times New Roman"/>
          <w:sz w:val="20"/>
          <w:szCs w:val="20"/>
        </w:rPr>
      </w:pPr>
      <w:r w:rsidRPr="00A43930">
        <w:rPr>
          <w:rFonts w:ascii="Montserrat Light" w:hAnsi="Montserrat Light" w:cs="Times New Roman"/>
          <w:b/>
          <w:sz w:val="20"/>
          <w:szCs w:val="20"/>
          <w:u w:val="single"/>
        </w:rPr>
        <w:t>Source</w:t>
      </w:r>
      <w:r w:rsidRPr="00A43930">
        <w:rPr>
          <w:rFonts w:ascii="Montserrat Light" w:hAnsi="Montserrat Light" w:cs="Times New Roman"/>
          <w:sz w:val="20"/>
          <w:szCs w:val="20"/>
        </w:rPr>
        <w:t xml:space="preserve"> : DSS/INSAE, </w:t>
      </w:r>
      <w:r w:rsidR="001E3533">
        <w:rPr>
          <w:rFonts w:ascii="Montserrat Light" w:hAnsi="Montserrat Light" w:cs="Times New Roman"/>
          <w:sz w:val="20"/>
          <w:szCs w:val="20"/>
        </w:rPr>
        <w:t>1</w:t>
      </w:r>
      <w:r w:rsidR="001E3533" w:rsidRPr="001E3533">
        <w:rPr>
          <w:rFonts w:ascii="Montserrat Light" w:hAnsi="Montserrat Light" w:cs="Times New Roman"/>
          <w:sz w:val="20"/>
          <w:szCs w:val="20"/>
          <w:vertAlign w:val="superscript"/>
        </w:rPr>
        <w:t>er</w:t>
      </w:r>
      <w:r w:rsidR="001E3533">
        <w:rPr>
          <w:rFonts w:ascii="Montserrat Light" w:hAnsi="Montserrat Light" w:cs="Times New Roman"/>
          <w:sz w:val="20"/>
          <w:szCs w:val="20"/>
        </w:rPr>
        <w:t xml:space="preserve"> juin</w:t>
      </w:r>
      <w:r w:rsidR="00F84B76">
        <w:rPr>
          <w:rFonts w:ascii="Montserrat Light" w:hAnsi="Montserrat Light" w:cs="Times New Roman"/>
          <w:sz w:val="20"/>
          <w:szCs w:val="20"/>
        </w:rPr>
        <w:t xml:space="preserve"> </w:t>
      </w:r>
      <w:r w:rsidR="008B0EC6">
        <w:rPr>
          <w:rFonts w:ascii="Montserrat Light" w:hAnsi="Montserrat Light" w:cs="Times New Roman"/>
          <w:sz w:val="20"/>
          <w:szCs w:val="20"/>
        </w:rPr>
        <w:t>2021</w:t>
      </w:r>
      <w:r w:rsidRPr="00A43930">
        <w:rPr>
          <w:rFonts w:ascii="Montserrat Light" w:hAnsi="Montserrat Light" w:cs="Times New Roman"/>
          <w:sz w:val="20"/>
          <w:szCs w:val="20"/>
        </w:rPr>
        <w:t>.</w:t>
      </w:r>
    </w:p>
    <w:tbl>
      <w:tblPr>
        <w:tblW w:w="13533" w:type="dxa"/>
        <w:tblInd w:w="708" w:type="dxa"/>
        <w:tblLook w:val="04A0" w:firstRow="1" w:lastRow="0" w:firstColumn="1" w:lastColumn="0" w:noHBand="0" w:noVBand="1"/>
      </w:tblPr>
      <w:tblGrid>
        <w:gridCol w:w="8048"/>
        <w:gridCol w:w="5485"/>
      </w:tblGrid>
      <w:tr w:rsidR="004F4E4D" w:rsidRPr="00BE5327" w:rsidTr="005936FD">
        <w:trPr>
          <w:trHeight w:val="2229"/>
        </w:trPr>
        <w:tc>
          <w:tcPr>
            <w:tcW w:w="8048" w:type="dxa"/>
            <w:shd w:val="clear" w:color="auto" w:fill="auto"/>
          </w:tcPr>
          <w:p w:rsidR="004F4E4D" w:rsidRPr="00A43930" w:rsidRDefault="004F4E4D" w:rsidP="005936FD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b/>
                <w:sz w:val="20"/>
                <w:szCs w:val="20"/>
                <w:u w:val="single"/>
              </w:rPr>
              <w:t>NB</w:t>
            </w: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 : 1- </w:t>
            </w: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Selon le Compte rendu du Conseil des Ministres en sa séance </w:t>
            </w:r>
          </w:p>
          <w:p w:rsidR="004F4E4D" w:rsidRPr="00A43930" w:rsidRDefault="004F4E4D" w:rsidP="005936FD">
            <w:pPr>
              <w:rPr>
                <w:rFonts w:ascii="Montserrat Light" w:hAnsi="Montserrat Light" w:cs="Times New Roman"/>
                <w:b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>du 1</w:t>
            </w:r>
            <w:r w:rsidRPr="00A43930">
              <w:rPr>
                <w:rFonts w:ascii="Montserrat Light" w:hAnsi="Montserrat Light" w:cs="Times New Roman"/>
                <w:sz w:val="20"/>
                <w:szCs w:val="20"/>
                <w:vertAlign w:val="superscript"/>
              </w:rPr>
              <w:t>er</w:t>
            </w: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Avril 2020, les </w:t>
            </w: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>prix à la pompe, au titre du mois d’avril</w:t>
            </w:r>
          </w:p>
          <w:p w:rsidR="004F4E4D" w:rsidRPr="00A43930" w:rsidRDefault="004F4E4D" w:rsidP="005936FD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>2020</w:t>
            </w:r>
            <w:r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 et valable jusqu’à la présente date</w:t>
            </w: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, </w:t>
            </w: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se présentent ainsi qu’il suit : 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>Gaz domestique : 545 F/kg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Gaz domestique (bouteille de 6kg) : 3270 F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Gaz domestique (bouteille de 12,5 kg) : 6815 F</w:t>
            </w:r>
          </w:p>
          <w:p w:rsidR="004F4E4D" w:rsidRPr="00A43930" w:rsidRDefault="00BD1C35" w:rsidP="004F4E4D">
            <w:pPr>
              <w:numPr>
                <w:ilvl w:val="0"/>
                <w:numId w:val="1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Essence à la pompe : 505 F le l</w:t>
            </w:r>
            <w:r w:rsidR="004F4E4D"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itre</w:t>
            </w:r>
          </w:p>
          <w:p w:rsidR="004F4E4D" w:rsidRPr="00A43930" w:rsidRDefault="00BD1C35" w:rsidP="004F4E4D">
            <w:pPr>
              <w:numPr>
                <w:ilvl w:val="0"/>
                <w:numId w:val="1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Pétrole à la pompe : 510 F le l</w:t>
            </w:r>
            <w:r w:rsidR="004F4E4D"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itre</w:t>
            </w:r>
          </w:p>
        </w:tc>
        <w:tc>
          <w:tcPr>
            <w:tcW w:w="5485" w:type="dxa"/>
            <w:shd w:val="clear" w:color="auto" w:fill="auto"/>
          </w:tcPr>
          <w:p w:rsidR="004F4E4D" w:rsidRPr="00A43930" w:rsidRDefault="004F4E4D" w:rsidP="005936FD">
            <w:pPr>
              <w:tabs>
                <w:tab w:val="left" w:pos="362"/>
                <w:tab w:val="left" w:pos="459"/>
                <w:tab w:val="left" w:pos="601"/>
              </w:tabs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       2- </w:t>
            </w: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Les marchés dans lesquels s’effectuent, </w:t>
            </w:r>
          </w:p>
          <w:p w:rsidR="004F4E4D" w:rsidRPr="00A43930" w:rsidRDefault="004F4E4D" w:rsidP="005936FD">
            <w:pPr>
              <w:tabs>
                <w:tab w:val="left" w:pos="362"/>
                <w:tab w:val="left" w:pos="459"/>
                <w:tab w:val="left" w:pos="743"/>
              </w:tabs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>les observations sont :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Cotonou : marché </w:t>
            </w:r>
            <w:proofErr w:type="spellStart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Dantokpa</w:t>
            </w:r>
            <w:proofErr w:type="spellEnd"/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Porto-Novo : marché </w:t>
            </w:r>
            <w:proofErr w:type="spellStart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Ouando</w:t>
            </w:r>
            <w:proofErr w:type="spellEnd"/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Parakou : marché </w:t>
            </w:r>
            <w:proofErr w:type="spellStart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Arzéké</w:t>
            </w:r>
            <w:proofErr w:type="spellEnd"/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Natitingou : marché St-</w:t>
            </w:r>
            <w:proofErr w:type="spellStart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Kouagou</w:t>
            </w:r>
            <w:proofErr w:type="spellEnd"/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Bohicon : marché de Bohicon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Lokossa : marché </w:t>
            </w:r>
            <w:proofErr w:type="spellStart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Nesto</w:t>
            </w:r>
            <w:proofErr w:type="spellEnd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 d’Almeida</w:t>
            </w:r>
          </w:p>
        </w:tc>
      </w:tr>
    </w:tbl>
    <w:p w:rsidR="004F4E4D" w:rsidRPr="00C916C9" w:rsidRDefault="004F4E4D" w:rsidP="004F4E4D">
      <w:pPr>
        <w:spacing w:line="276" w:lineRule="auto"/>
        <w:rPr>
          <w:rFonts w:ascii="Times New Roman" w:hAnsi="Times New Roman" w:cs="Times New Roman"/>
        </w:rPr>
      </w:pPr>
    </w:p>
    <w:p w:rsidR="00A9307A" w:rsidRDefault="00A9307A"/>
    <w:sectPr w:rsidR="00A9307A" w:rsidSect="005936FD">
      <w:footerReference w:type="default" r:id="rId8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C6B" w:rsidRDefault="00D12C6B">
      <w:r>
        <w:separator/>
      </w:r>
    </w:p>
  </w:endnote>
  <w:endnote w:type="continuationSeparator" w:id="0">
    <w:p w:rsidR="00D12C6B" w:rsidRDefault="00D1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AD8" w:rsidRDefault="00407AD8" w:rsidP="00270350">
    <w:pPr>
      <w:pStyle w:val="Pieddepage"/>
      <w:pBdr>
        <w:bottom w:val="thinThickSmallGap" w:sz="24" w:space="1" w:color="339966"/>
      </w:pBdr>
      <w:rPr>
        <w:lang w:val="en-US"/>
      </w:rPr>
    </w:pPr>
  </w:p>
  <w:p w:rsidR="00407AD8" w:rsidRPr="003E3088" w:rsidRDefault="00407AD8" w:rsidP="00270350">
    <w:pPr>
      <w:pStyle w:val="Pieddepage"/>
      <w:tabs>
        <w:tab w:val="left" w:pos="6096"/>
        <w:tab w:val="left" w:pos="6379"/>
      </w:tabs>
      <w:rPr>
        <w:rFonts w:ascii="Montserrat Light" w:hAnsi="Montserrat Light"/>
        <w:sz w:val="16"/>
        <w:szCs w:val="16"/>
      </w:rPr>
    </w:pPr>
    <w:r>
      <w:rPr>
        <w:i/>
        <w:sz w:val="18"/>
        <w:szCs w:val="18"/>
      </w:rPr>
      <w:t xml:space="preserve">      </w:t>
    </w:r>
    <w:r w:rsidRPr="003E3088">
      <w:rPr>
        <w:rFonts w:ascii="Montserrat Light" w:hAnsi="Montserrat Light"/>
        <w:sz w:val="16"/>
        <w:szCs w:val="16"/>
      </w:rPr>
      <w:t>Téléphone : 2</w:t>
    </w:r>
    <w:r>
      <w:rPr>
        <w:rFonts w:ascii="Montserrat Light" w:hAnsi="Montserrat Light"/>
        <w:sz w:val="16"/>
        <w:szCs w:val="16"/>
      </w:rPr>
      <w:t xml:space="preserve">1-30-82-44                </w:t>
    </w:r>
    <w:r w:rsidRPr="003E3088">
      <w:rPr>
        <w:rFonts w:ascii="Montserrat Light" w:hAnsi="Montserrat Light"/>
        <w:sz w:val="16"/>
        <w:szCs w:val="16"/>
      </w:rPr>
      <w:t xml:space="preserve">     </w:t>
    </w:r>
    <w:r>
      <w:rPr>
        <w:rFonts w:ascii="Montserrat Light" w:hAnsi="Montserrat Light"/>
        <w:sz w:val="16"/>
        <w:szCs w:val="16"/>
      </w:rPr>
      <w:t xml:space="preserve">                                     </w:t>
    </w:r>
    <w:r w:rsidRPr="003E3088">
      <w:rPr>
        <w:rFonts w:ascii="Montserrat Light" w:hAnsi="Montserrat Light"/>
        <w:sz w:val="16"/>
        <w:szCs w:val="16"/>
      </w:rPr>
      <w:t xml:space="preserve">     </w:t>
    </w:r>
    <w:r>
      <w:rPr>
        <w:rFonts w:ascii="Montserrat Light" w:hAnsi="Montserrat Light"/>
        <w:sz w:val="16"/>
        <w:szCs w:val="16"/>
      </w:rPr>
      <w:t xml:space="preserve">              </w:t>
    </w:r>
    <w:r w:rsidRPr="003E3088">
      <w:rPr>
        <w:rFonts w:ascii="Montserrat Light" w:hAnsi="Montserrat Light"/>
        <w:sz w:val="16"/>
        <w:szCs w:val="16"/>
      </w:rPr>
      <w:t xml:space="preserve">01 B.P. : 323 </w:t>
    </w:r>
    <w:r w:rsidRPr="003E3088">
      <w:rPr>
        <w:rFonts w:ascii="Montserrat Light" w:hAnsi="Montserrat Light"/>
        <w:sz w:val="16"/>
        <w:szCs w:val="16"/>
        <w:lang w:val="pt-PT"/>
      </w:rPr>
      <w:t>COTONOU - BENIN</w:t>
    </w:r>
    <w:r w:rsidRPr="003E3088">
      <w:rPr>
        <w:rFonts w:ascii="Montserrat Light" w:hAnsi="Montserrat Light"/>
        <w:sz w:val="16"/>
        <w:szCs w:val="16"/>
      </w:rPr>
      <w:t xml:space="preserve">                       </w:t>
    </w:r>
    <w:r>
      <w:rPr>
        <w:rFonts w:ascii="Montserrat Light" w:hAnsi="Montserrat Light"/>
        <w:sz w:val="16"/>
        <w:szCs w:val="16"/>
      </w:rPr>
      <w:t xml:space="preserve">                                 </w:t>
    </w:r>
    <w:r w:rsidRPr="003E3088">
      <w:rPr>
        <w:rFonts w:ascii="Montserrat Light" w:hAnsi="Montserrat Light"/>
        <w:sz w:val="16"/>
        <w:szCs w:val="16"/>
      </w:rPr>
      <w:t xml:space="preserve">                  IFU : 4201001686513                      </w:t>
    </w:r>
  </w:p>
  <w:p w:rsidR="00407AD8" w:rsidRPr="00270350" w:rsidRDefault="00407AD8" w:rsidP="00270350">
    <w:pPr>
      <w:pStyle w:val="Pieddepage"/>
      <w:jc w:val="both"/>
    </w:pPr>
    <w:r>
      <w:rPr>
        <w:rFonts w:ascii="Montserrat Light" w:hAnsi="Montserrat Light"/>
        <w:sz w:val="16"/>
        <w:szCs w:val="16"/>
        <w:lang w:val="pt-PT"/>
      </w:rPr>
      <w:t xml:space="preserve">                           </w:t>
    </w:r>
    <w:r w:rsidRPr="003E3088">
      <w:rPr>
        <w:rFonts w:ascii="Montserrat Light" w:hAnsi="Montserrat Light"/>
        <w:sz w:val="16"/>
        <w:szCs w:val="16"/>
        <w:lang w:val="pt-PT"/>
      </w:rPr>
      <w:t xml:space="preserve">21-30-82-45       </w:t>
    </w:r>
    <w:r>
      <w:rPr>
        <w:rFonts w:ascii="Montserrat Light" w:hAnsi="Montserrat Light"/>
        <w:sz w:val="16"/>
        <w:szCs w:val="16"/>
        <w:lang w:val="pt-PT"/>
      </w:rPr>
      <w:t xml:space="preserve">                                                              </w:t>
    </w:r>
    <w:r w:rsidRPr="003E3088">
      <w:rPr>
        <w:rFonts w:ascii="Montserrat Light" w:hAnsi="Montserrat Light"/>
        <w:sz w:val="16"/>
        <w:szCs w:val="16"/>
        <w:lang w:val="pt-PT"/>
      </w:rPr>
      <w:t xml:space="preserve">             E-mail : </w:t>
    </w:r>
    <w:hyperlink r:id="rId1" w:history="1">
      <w:r w:rsidRPr="00BE06B9">
        <w:rPr>
          <w:rStyle w:val="Lienhypertexte"/>
          <w:rFonts w:ascii="Montserrat Light" w:hAnsi="Montserrat Light"/>
          <w:sz w:val="16"/>
          <w:szCs w:val="16"/>
          <w:lang w:val="pt-PT"/>
        </w:rPr>
        <w:t>insae@insae.bj</w:t>
      </w:r>
    </w:hyperlink>
    <w:r w:rsidRPr="003E3088">
      <w:rPr>
        <w:rFonts w:ascii="Montserrat Light" w:hAnsi="Montserrat Light"/>
        <w:sz w:val="16"/>
        <w:szCs w:val="16"/>
        <w:lang w:val="pt-PT"/>
      </w:rPr>
      <w:t xml:space="preserve">      </w:t>
    </w:r>
    <w:r>
      <w:rPr>
        <w:rFonts w:ascii="Montserrat Light" w:hAnsi="Montserrat Light"/>
        <w:sz w:val="16"/>
        <w:szCs w:val="16"/>
        <w:lang w:val="pt-PT"/>
      </w:rPr>
      <w:t xml:space="preserve">                                                               </w:t>
    </w:r>
    <w:r w:rsidRPr="003E3088">
      <w:rPr>
        <w:rFonts w:ascii="Montserrat Light" w:hAnsi="Montserrat Light"/>
        <w:sz w:val="16"/>
        <w:szCs w:val="16"/>
        <w:lang w:val="pt-PT"/>
      </w:rPr>
      <w:t xml:space="preserve">         </w:t>
    </w:r>
    <w:r w:rsidRPr="003E3088">
      <w:rPr>
        <w:rFonts w:ascii="Montserrat Light" w:hAnsi="Montserrat Light"/>
        <w:sz w:val="16"/>
        <w:szCs w:val="16"/>
      </w:rPr>
      <w:t xml:space="preserve">Site Web : </w:t>
    </w:r>
    <w:hyperlink r:id="rId2" w:history="1">
      <w:r w:rsidRPr="00BE06B9">
        <w:rPr>
          <w:rStyle w:val="Lienhypertexte"/>
          <w:rFonts w:ascii="Montserrat Light" w:hAnsi="Montserrat Light"/>
          <w:sz w:val="16"/>
          <w:szCs w:val="16"/>
        </w:rPr>
        <w:t>www.insae.bj</w:t>
      </w:r>
    </w:hyperlink>
    <w:r>
      <w:rPr>
        <w:rFonts w:ascii="Montserrat Light" w:hAnsi="Montserrat Light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C6B" w:rsidRDefault="00D12C6B">
      <w:r>
        <w:separator/>
      </w:r>
    </w:p>
  </w:footnote>
  <w:footnote w:type="continuationSeparator" w:id="0">
    <w:p w:rsidR="00D12C6B" w:rsidRDefault="00D12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4D7D55"/>
    <w:multiLevelType w:val="multilevel"/>
    <w:tmpl w:val="E1C260A4"/>
    <w:lvl w:ilvl="0">
      <w:start w:val="1"/>
      <w:numFmt w:val="decimal"/>
      <w:lvlText w:val="2-1-3-%1-"/>
      <w:lvlJc w:val="left"/>
      <w:pPr>
        <w:tabs>
          <w:tab w:val="num" w:pos="108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pStyle w:val="Titre7"/>
      <w:lvlText w:val="%7.%2."/>
      <w:lvlJc w:val="left"/>
      <w:pPr>
        <w:tabs>
          <w:tab w:val="num" w:pos="720"/>
        </w:tabs>
        <w:ind w:left="357" w:hanging="357"/>
      </w:pPr>
    </w:lvl>
    <w:lvl w:ilvl="7">
      <w:start w:val="1"/>
      <w:numFmt w:val="decimal"/>
      <w:pStyle w:val="Titre8"/>
      <w:lvlText w:val="2-1-%8-"/>
      <w:lvlJc w:val="left"/>
      <w:pPr>
        <w:tabs>
          <w:tab w:val="num" w:pos="1080"/>
        </w:tabs>
        <w:ind w:left="357" w:hanging="357"/>
      </w:pPr>
    </w:lvl>
    <w:lvl w:ilvl="8">
      <w:start w:val="1"/>
      <w:numFmt w:val="decimal"/>
      <w:pStyle w:val="Titre9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>
    <w:nsid w:val="79726C45"/>
    <w:multiLevelType w:val="hybridMultilevel"/>
    <w:tmpl w:val="7B3C224E"/>
    <w:lvl w:ilvl="0" w:tplc="178EE6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4D"/>
    <w:rsid w:val="000059D5"/>
    <w:rsid w:val="00035752"/>
    <w:rsid w:val="00050098"/>
    <w:rsid w:val="00072E10"/>
    <w:rsid w:val="00084EF4"/>
    <w:rsid w:val="000A77CD"/>
    <w:rsid w:val="000C034E"/>
    <w:rsid w:val="000C045C"/>
    <w:rsid w:val="000E1B93"/>
    <w:rsid w:val="00136763"/>
    <w:rsid w:val="00173186"/>
    <w:rsid w:val="001B6976"/>
    <w:rsid w:val="001D4822"/>
    <w:rsid w:val="001E3533"/>
    <w:rsid w:val="001F366E"/>
    <w:rsid w:val="001F69B7"/>
    <w:rsid w:val="002125D3"/>
    <w:rsid w:val="0022162E"/>
    <w:rsid w:val="00224CE0"/>
    <w:rsid w:val="0023329A"/>
    <w:rsid w:val="0024363F"/>
    <w:rsid w:val="00247EFC"/>
    <w:rsid w:val="00270350"/>
    <w:rsid w:val="003279E2"/>
    <w:rsid w:val="003630FB"/>
    <w:rsid w:val="0037638C"/>
    <w:rsid w:val="003810DB"/>
    <w:rsid w:val="00394837"/>
    <w:rsid w:val="003A472B"/>
    <w:rsid w:val="003D74D0"/>
    <w:rsid w:val="003F3E32"/>
    <w:rsid w:val="00407AD8"/>
    <w:rsid w:val="00435373"/>
    <w:rsid w:val="0047318D"/>
    <w:rsid w:val="00477548"/>
    <w:rsid w:val="004A53DB"/>
    <w:rsid w:val="004A79CB"/>
    <w:rsid w:val="004B763B"/>
    <w:rsid w:val="004C7DD8"/>
    <w:rsid w:val="004D2C4C"/>
    <w:rsid w:val="004E3322"/>
    <w:rsid w:val="004F4E4D"/>
    <w:rsid w:val="00505858"/>
    <w:rsid w:val="00541AAC"/>
    <w:rsid w:val="00541FD8"/>
    <w:rsid w:val="0055445D"/>
    <w:rsid w:val="0056015F"/>
    <w:rsid w:val="0056396A"/>
    <w:rsid w:val="00575279"/>
    <w:rsid w:val="00577377"/>
    <w:rsid w:val="005936FD"/>
    <w:rsid w:val="00604952"/>
    <w:rsid w:val="0061502F"/>
    <w:rsid w:val="00633C91"/>
    <w:rsid w:val="00653E15"/>
    <w:rsid w:val="0065724E"/>
    <w:rsid w:val="00680A55"/>
    <w:rsid w:val="00685E17"/>
    <w:rsid w:val="00697D39"/>
    <w:rsid w:val="006B01DD"/>
    <w:rsid w:val="006D0DC8"/>
    <w:rsid w:val="006E15DC"/>
    <w:rsid w:val="006F1ABD"/>
    <w:rsid w:val="006F2C0A"/>
    <w:rsid w:val="00754E80"/>
    <w:rsid w:val="00785070"/>
    <w:rsid w:val="007A640E"/>
    <w:rsid w:val="007C0E9C"/>
    <w:rsid w:val="007C4301"/>
    <w:rsid w:val="007D583F"/>
    <w:rsid w:val="007E3C35"/>
    <w:rsid w:val="007F35F1"/>
    <w:rsid w:val="00812FFA"/>
    <w:rsid w:val="0081458E"/>
    <w:rsid w:val="0084325D"/>
    <w:rsid w:val="008568AE"/>
    <w:rsid w:val="008571B3"/>
    <w:rsid w:val="008576C2"/>
    <w:rsid w:val="00876CDB"/>
    <w:rsid w:val="00886E0E"/>
    <w:rsid w:val="008A26A2"/>
    <w:rsid w:val="008B0EC6"/>
    <w:rsid w:val="008D5DE6"/>
    <w:rsid w:val="008E115A"/>
    <w:rsid w:val="008F442A"/>
    <w:rsid w:val="00943CDE"/>
    <w:rsid w:val="00957CEE"/>
    <w:rsid w:val="00976806"/>
    <w:rsid w:val="00976C53"/>
    <w:rsid w:val="0098533E"/>
    <w:rsid w:val="009C44BE"/>
    <w:rsid w:val="009D7752"/>
    <w:rsid w:val="009F48F6"/>
    <w:rsid w:val="00A0125F"/>
    <w:rsid w:val="00A07B7A"/>
    <w:rsid w:val="00A23C1B"/>
    <w:rsid w:val="00A65550"/>
    <w:rsid w:val="00A80D2D"/>
    <w:rsid w:val="00A9307A"/>
    <w:rsid w:val="00AA270F"/>
    <w:rsid w:val="00AB0178"/>
    <w:rsid w:val="00AD28C8"/>
    <w:rsid w:val="00AE4AA5"/>
    <w:rsid w:val="00AF31BE"/>
    <w:rsid w:val="00B2342E"/>
    <w:rsid w:val="00B273FC"/>
    <w:rsid w:val="00B365B2"/>
    <w:rsid w:val="00B5021C"/>
    <w:rsid w:val="00B85851"/>
    <w:rsid w:val="00BA27EC"/>
    <w:rsid w:val="00BA6616"/>
    <w:rsid w:val="00BA6A5D"/>
    <w:rsid w:val="00BD1C35"/>
    <w:rsid w:val="00BE1650"/>
    <w:rsid w:val="00BE522C"/>
    <w:rsid w:val="00BF0816"/>
    <w:rsid w:val="00C31238"/>
    <w:rsid w:val="00C408A6"/>
    <w:rsid w:val="00C408C6"/>
    <w:rsid w:val="00D00B8E"/>
    <w:rsid w:val="00D12C6B"/>
    <w:rsid w:val="00D26A91"/>
    <w:rsid w:val="00D35C38"/>
    <w:rsid w:val="00DB3A70"/>
    <w:rsid w:val="00DB58B4"/>
    <w:rsid w:val="00DD6888"/>
    <w:rsid w:val="00DE0A75"/>
    <w:rsid w:val="00DE3E5B"/>
    <w:rsid w:val="00DE5EE8"/>
    <w:rsid w:val="00E05164"/>
    <w:rsid w:val="00E231E2"/>
    <w:rsid w:val="00E32D5F"/>
    <w:rsid w:val="00E32E1B"/>
    <w:rsid w:val="00E40714"/>
    <w:rsid w:val="00E411CC"/>
    <w:rsid w:val="00E46E45"/>
    <w:rsid w:val="00E51260"/>
    <w:rsid w:val="00E60C38"/>
    <w:rsid w:val="00E74B24"/>
    <w:rsid w:val="00E9172E"/>
    <w:rsid w:val="00E97268"/>
    <w:rsid w:val="00EA216C"/>
    <w:rsid w:val="00EB475A"/>
    <w:rsid w:val="00EB7EC5"/>
    <w:rsid w:val="00EE5339"/>
    <w:rsid w:val="00EE7342"/>
    <w:rsid w:val="00EF399E"/>
    <w:rsid w:val="00F058ED"/>
    <w:rsid w:val="00F36FC8"/>
    <w:rsid w:val="00F428C0"/>
    <w:rsid w:val="00F55C2B"/>
    <w:rsid w:val="00F5764C"/>
    <w:rsid w:val="00F76A65"/>
    <w:rsid w:val="00F84B76"/>
    <w:rsid w:val="00FA37EC"/>
    <w:rsid w:val="00FC6557"/>
    <w:rsid w:val="00FE43BD"/>
    <w:rsid w:val="00FE696B"/>
    <w:rsid w:val="00FF2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4781B-B944-4900-8271-2351C58F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6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E4D"/>
    <w:pPr>
      <w:spacing w:after="0" w:line="240" w:lineRule="auto"/>
    </w:pPr>
    <w:rPr>
      <w:rFonts w:ascii="Calibri" w:eastAsia="Times New Roman" w:hAnsi="Calibri" w:cs="Calibri"/>
    </w:rPr>
  </w:style>
  <w:style w:type="paragraph" w:styleId="Titre7">
    <w:name w:val="heading 7"/>
    <w:basedOn w:val="Normal"/>
    <w:next w:val="Normal"/>
    <w:link w:val="Titre7Car"/>
    <w:qFormat/>
    <w:rsid w:val="00270350"/>
    <w:pPr>
      <w:numPr>
        <w:ilvl w:val="6"/>
        <w:numId w:val="2"/>
      </w:numPr>
      <w:spacing w:before="240" w:after="60"/>
      <w:outlineLvl w:val="6"/>
    </w:pPr>
    <w:rPr>
      <w:rFonts w:ascii="Arial" w:hAnsi="Arial" w:cs="Times New Roman"/>
      <w:b/>
      <w:bCs/>
      <w:i/>
      <w:iCs/>
      <w:sz w:val="26"/>
      <w:szCs w:val="26"/>
      <w:lang w:eastAsia="fr-FR"/>
    </w:rPr>
  </w:style>
  <w:style w:type="paragraph" w:styleId="Titre8">
    <w:name w:val="heading 8"/>
    <w:basedOn w:val="Normal"/>
    <w:next w:val="Normal"/>
    <w:link w:val="Titre8Car"/>
    <w:qFormat/>
    <w:rsid w:val="00270350"/>
    <w:pPr>
      <w:numPr>
        <w:ilvl w:val="7"/>
        <w:numId w:val="2"/>
      </w:numPr>
      <w:spacing w:before="240" w:after="60"/>
      <w:outlineLvl w:val="7"/>
    </w:pPr>
    <w:rPr>
      <w:rFonts w:ascii="Arial" w:hAnsi="Arial" w:cs="Times New Roman"/>
      <w:b/>
      <w:bCs/>
      <w:sz w:val="26"/>
      <w:szCs w:val="26"/>
      <w:lang w:eastAsia="fr-FR"/>
    </w:rPr>
  </w:style>
  <w:style w:type="paragraph" w:styleId="Titre9">
    <w:name w:val="heading 9"/>
    <w:basedOn w:val="Normal"/>
    <w:next w:val="Normal"/>
    <w:link w:val="Titre9Car"/>
    <w:qFormat/>
    <w:rsid w:val="00270350"/>
    <w:pPr>
      <w:numPr>
        <w:ilvl w:val="8"/>
        <w:numId w:val="2"/>
      </w:numPr>
      <w:spacing w:before="240" w:after="60"/>
      <w:outlineLvl w:val="8"/>
    </w:pPr>
    <w:rPr>
      <w:rFonts w:ascii="Arial" w:hAnsi="Arial" w:cs="Times New Roman"/>
      <w:b/>
      <w:bCs/>
      <w:i/>
      <w:i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6"/>
    <w:unhideWhenUsed/>
    <w:rsid w:val="004F4E4D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6"/>
    <w:rsid w:val="004F4E4D"/>
    <w:rPr>
      <w:rFonts w:ascii="Calibri" w:eastAsia="Times New Roman" w:hAnsi="Calibri" w:cs="Times New Roman"/>
      <w:sz w:val="20"/>
      <w:szCs w:val="20"/>
    </w:rPr>
  </w:style>
  <w:style w:type="character" w:styleId="Lienhypertexte">
    <w:name w:val="Hyperlink"/>
    <w:rsid w:val="004F4E4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5E1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E17"/>
    <w:rPr>
      <w:rFonts w:ascii="Segoe UI" w:eastAsia="Times New Roman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752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75279"/>
    <w:rPr>
      <w:rFonts w:ascii="Calibri" w:eastAsia="Times New Roman" w:hAnsi="Calibri" w:cs="Calibri"/>
    </w:rPr>
  </w:style>
  <w:style w:type="character" w:customStyle="1" w:styleId="Titre7Car">
    <w:name w:val="Titre 7 Car"/>
    <w:basedOn w:val="Policepardfaut"/>
    <w:link w:val="Titre7"/>
    <w:rsid w:val="00270350"/>
    <w:rPr>
      <w:rFonts w:ascii="Arial" w:eastAsia="Times New Roman" w:hAnsi="Arial" w:cs="Times New Roman"/>
      <w:b/>
      <w:bCs/>
      <w:i/>
      <w:iCs/>
      <w:sz w:val="26"/>
      <w:szCs w:val="26"/>
      <w:lang w:eastAsia="fr-FR"/>
    </w:rPr>
  </w:style>
  <w:style w:type="character" w:customStyle="1" w:styleId="Titre8Car">
    <w:name w:val="Titre 8 Car"/>
    <w:basedOn w:val="Policepardfaut"/>
    <w:link w:val="Titre8"/>
    <w:rsid w:val="00270350"/>
    <w:rPr>
      <w:rFonts w:ascii="Arial" w:eastAsia="Times New Roman" w:hAnsi="Arial" w:cs="Times New Roman"/>
      <w:b/>
      <w:bCs/>
      <w:sz w:val="26"/>
      <w:szCs w:val="26"/>
      <w:lang w:eastAsia="fr-FR"/>
    </w:rPr>
  </w:style>
  <w:style w:type="character" w:customStyle="1" w:styleId="Titre9Car">
    <w:name w:val="Titre 9 Car"/>
    <w:basedOn w:val="Policepardfaut"/>
    <w:link w:val="Titre9"/>
    <w:rsid w:val="00270350"/>
    <w:rPr>
      <w:rFonts w:ascii="Arial" w:eastAsia="Times New Roman" w:hAnsi="Arial" w:cs="Times New Roman"/>
      <w:b/>
      <w:bCs/>
      <w:i/>
      <w:iCs/>
      <w:sz w:val="26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7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ae.bj" TargetMode="External"/><Relationship Id="rId1" Type="http://schemas.openxmlformats.org/officeDocument/2006/relationships/hyperlink" Target="mailto:insae@insae.bj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1028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asatcha</dc:creator>
  <cp:lastModifiedBy>Utilisateur</cp:lastModifiedBy>
  <cp:revision>4</cp:revision>
  <cp:lastPrinted>2021-03-18T08:42:00Z</cp:lastPrinted>
  <dcterms:created xsi:type="dcterms:W3CDTF">2021-06-02T16:14:00Z</dcterms:created>
  <dcterms:modified xsi:type="dcterms:W3CDTF">2021-06-16T16:46:00Z</dcterms:modified>
</cp:coreProperties>
</file>